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CBA" w:rsidRPr="00F36644" w:rsidRDefault="00C00CBA" w:rsidP="00C00CB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Pr="00F36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ИНФОРМАЦИОННОЕ СООБЩЕНИЕ О ПРОВЕДЕНИИ АУКЦИОНА</w:t>
      </w:r>
    </w:p>
    <w:p w:rsidR="00C00CBA" w:rsidRPr="00F36644" w:rsidRDefault="00C00CBA" w:rsidP="00C00CB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color w:val="000000"/>
          <w:sz w:val="24"/>
          <w:szCs w:val="24"/>
        </w:rPr>
        <w:t>МКУ «Палата имущественных и земельных отношений Высокогорского муниципального района Республики Татарстан», во исполнение распоряжения МКУ «Палата имущественных и земельных отношений Высокогорского муниципального района Республики Татарстан</w:t>
      </w:r>
      <w:r w:rsidRPr="00130205">
        <w:rPr>
          <w:rFonts w:ascii="Times New Roman" w:hAnsi="Times New Roman" w:cs="Times New Roman"/>
          <w:color w:val="000000"/>
          <w:sz w:val="24"/>
          <w:szCs w:val="24"/>
        </w:rPr>
        <w:t xml:space="preserve">» от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1302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июня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0205">
        <w:rPr>
          <w:rFonts w:ascii="Times New Roman" w:hAnsi="Times New Roman" w:cs="Times New Roman"/>
          <w:color w:val="000000"/>
          <w:sz w:val="24"/>
          <w:szCs w:val="24"/>
        </w:rPr>
        <w:t>2022 года №</w:t>
      </w:r>
      <w:r w:rsidR="00E00625">
        <w:rPr>
          <w:rFonts w:ascii="Times New Roman" w:hAnsi="Times New Roman" w:cs="Times New Roman"/>
          <w:color w:val="000000"/>
          <w:sz w:val="24"/>
          <w:szCs w:val="24"/>
        </w:rPr>
        <w:t>783</w:t>
      </w:r>
      <w:r w:rsidRPr="00130205">
        <w:rPr>
          <w:rFonts w:ascii="Times New Roman" w:hAnsi="Times New Roman" w:cs="Times New Roman"/>
          <w:color w:val="000000"/>
          <w:sz w:val="24"/>
          <w:szCs w:val="24"/>
        </w:rPr>
        <w:t>-р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сообщает о проведении открытого (по составу участников и по форме подачи предложений о цене) </w:t>
      </w:r>
      <w:r w:rsidRPr="00153401">
        <w:rPr>
          <w:rFonts w:ascii="Times New Roman" w:hAnsi="Times New Roman" w:cs="Times New Roman"/>
          <w:color w:val="000000"/>
          <w:sz w:val="24"/>
          <w:szCs w:val="24"/>
        </w:rPr>
        <w:t>аукциона на право заключения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3401">
        <w:rPr>
          <w:rFonts w:ascii="Times New Roman" w:hAnsi="Times New Roman" w:cs="Times New Roman"/>
          <w:color w:val="000000"/>
          <w:sz w:val="24"/>
          <w:szCs w:val="24"/>
        </w:rPr>
        <w:t>договора аренды и по продаже в собственность земельных участков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, правом распоряжения которыми обладает муниципальное образование «Высокогорский муниципальный район Республики Татарстан».</w:t>
      </w:r>
    </w:p>
    <w:p w:rsidR="004F57E5" w:rsidRPr="00EB666C" w:rsidRDefault="00C00CBA" w:rsidP="00EB666C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16:16:212901:697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площадью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25 989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B46C8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BB46C8">
        <w:rPr>
          <w:rFonts w:ascii="Times New Roman" w:hAnsi="Times New Roman" w:cs="Times New Roman"/>
          <w:color w:val="000000"/>
          <w:sz w:val="24"/>
          <w:szCs w:val="24"/>
        </w:rPr>
        <w:t>, расположенный по адресу</w:t>
      </w:r>
      <w:r w:rsidR="004F57E5" w:rsidRPr="004F57E5"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 xml:space="preserve">Республика Татарстан, Высокогорский муниципальный район, </w:t>
      </w:r>
      <w:proofErr w:type="spellStart"/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Семиозерское</w:t>
      </w:r>
      <w:proofErr w:type="spellEnd"/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 – земли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сельскохозяйственного назначени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разрешенное использование –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для сельскохозяйственного производства</w:t>
      </w:r>
      <w:r w:rsidRPr="001437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граничения прав на земельный участок, предусмотренные статьями 56,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56.1 Земельно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го кодекса Российской Федерации: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 xml:space="preserve"> срок действия: c 14.03.2022; реквизиты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документа-основания: решение о согласовании границ охранной зоны объекта электросетевого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хозяйства от 20.09.2021 № 2780 выдан: Федеральная служба по экологическому, технологическому и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томному надзору (</w:t>
      </w:r>
      <w:proofErr w:type="spellStart"/>
      <w:r w:rsidR="004F57E5">
        <w:rPr>
          <w:rFonts w:ascii="Times New Roman" w:hAnsi="Times New Roman" w:cs="Times New Roman"/>
          <w:color w:val="000000"/>
          <w:sz w:val="24"/>
          <w:szCs w:val="24"/>
        </w:rPr>
        <w:t>Ростехнадзор</w:t>
      </w:r>
      <w:proofErr w:type="spellEnd"/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 xml:space="preserve">реквизиты документа-основания: приказ "Об установлении </w:t>
      </w:r>
      <w:proofErr w:type="spellStart"/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приаэродромной</w:t>
      </w:r>
      <w:proofErr w:type="spellEnd"/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территории аэродрома экспериментальной авиации Казань (Борисоглебское)" от 24.06.2021 № 2293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выдан: Министерство промышленности и</w:t>
      </w:r>
      <w:r w:rsidR="003823B4">
        <w:rPr>
          <w:rFonts w:ascii="Times New Roman" w:hAnsi="Times New Roman" w:cs="Times New Roman"/>
          <w:color w:val="000000"/>
          <w:sz w:val="24"/>
          <w:szCs w:val="24"/>
        </w:rPr>
        <w:t xml:space="preserve"> торговли Российской Федерации;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ограничения прав на земельный участок,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предусмотренные статьями 56, 56.1 Земельного кодекса Российской Федерации; срок действия: c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14.03.2022; реквизиты документа-основания: постановление Правительства Российской Федерации от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20.11.2000 № 878 «Об утверждении правил охраны газораспределительных сетей» от 20.11.2000 № 878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7E5" w:rsidRPr="004F57E5">
        <w:rPr>
          <w:rFonts w:ascii="Times New Roman" w:hAnsi="Times New Roman" w:cs="Times New Roman"/>
          <w:color w:val="000000"/>
          <w:sz w:val="24"/>
          <w:szCs w:val="24"/>
        </w:rPr>
        <w:t>выдан: Пра</w:t>
      </w:r>
      <w:r w:rsidR="003823B4">
        <w:rPr>
          <w:rFonts w:ascii="Times New Roman" w:hAnsi="Times New Roman" w:cs="Times New Roman"/>
          <w:color w:val="000000"/>
          <w:sz w:val="24"/>
          <w:szCs w:val="24"/>
        </w:rPr>
        <w:t>вительство Российской Федерации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права-собственность.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236 200 руб.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4F57E5">
        <w:rPr>
          <w:rFonts w:ascii="Times New Roman" w:hAnsi="Times New Roman" w:cs="Times New Roman"/>
          <w:color w:val="000000"/>
          <w:sz w:val="24"/>
          <w:szCs w:val="24"/>
        </w:rPr>
        <w:t>188 960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4F57E5" w:rsidRDefault="004F57E5" w:rsidP="004F57E5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D47C1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0D47C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0D47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16:16:020601:467, площадью 167 205 </w:t>
      </w:r>
      <w:proofErr w:type="spellStart"/>
      <w:proofErr w:type="gramStart"/>
      <w:r w:rsidRPr="00845E76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845E76">
        <w:rPr>
          <w:rFonts w:ascii="Times New Roman" w:hAnsi="Times New Roman" w:cs="Times New Roman"/>
          <w:color w:val="000000"/>
          <w:sz w:val="24"/>
          <w:szCs w:val="24"/>
        </w:rPr>
        <w:t>, расположенный по адресу: Российская Федерация, Республика Татарстан, Высокогорский муниципальный район, Алан-</w:t>
      </w:r>
      <w:proofErr w:type="spellStart"/>
      <w:r w:rsidRPr="00845E76">
        <w:rPr>
          <w:rFonts w:ascii="Times New Roman" w:hAnsi="Times New Roman" w:cs="Times New Roman"/>
          <w:color w:val="000000"/>
          <w:sz w:val="24"/>
          <w:szCs w:val="24"/>
        </w:rPr>
        <w:t>Бексерское</w:t>
      </w:r>
      <w:proofErr w:type="spellEnd"/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поселение, категория земель – земли сельскохозяйственного назначения, разрешенное использование – для  сельскохозяйственного 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D47C1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 - собственность. </w:t>
      </w:r>
      <w:r w:rsidRPr="000D47C1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0D47C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0BAB">
        <w:rPr>
          <w:rFonts w:ascii="Times New Roman" w:hAnsi="Times New Roman" w:cs="Times New Roman"/>
          <w:color w:val="000000"/>
          <w:sz w:val="24"/>
          <w:szCs w:val="24"/>
        </w:rPr>
        <w:t>829 850</w:t>
      </w:r>
      <w:r w:rsidRPr="000D47C1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 w:rsidRPr="000D47C1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0D47C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1F0BAB">
        <w:rPr>
          <w:rFonts w:ascii="Times New Roman" w:hAnsi="Times New Roman" w:cs="Times New Roman"/>
          <w:color w:val="000000"/>
          <w:sz w:val="24"/>
          <w:szCs w:val="24"/>
        </w:rPr>
        <w:t xml:space="preserve">663 880 </w:t>
      </w:r>
      <w:r w:rsidR="006977C2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C00CBA" w:rsidRPr="00BC04B3" w:rsidRDefault="00C00CBA" w:rsidP="00C00CB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="001F0BAB" w:rsidRPr="001F0BAB">
        <w:rPr>
          <w:rFonts w:ascii="Times New Roman" w:hAnsi="Times New Roman" w:cs="Times New Roman"/>
          <w:color w:val="000000"/>
          <w:sz w:val="24"/>
          <w:szCs w:val="24"/>
        </w:rPr>
        <w:t>16:16:000000:9156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площадью </w:t>
      </w:r>
      <w:r w:rsidR="001F0BAB">
        <w:rPr>
          <w:rFonts w:ascii="Times New Roman" w:hAnsi="Times New Roman" w:cs="Times New Roman"/>
          <w:color w:val="000000"/>
          <w:sz w:val="24"/>
          <w:szCs w:val="24"/>
        </w:rPr>
        <w:t>600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B46C8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</w:t>
      </w:r>
      <w:r w:rsidR="001F0BAB" w:rsidRPr="001F0BAB">
        <w:rPr>
          <w:rFonts w:ascii="Times New Roman" w:hAnsi="Times New Roman" w:cs="Times New Roman"/>
          <w:color w:val="000000"/>
          <w:sz w:val="24"/>
          <w:szCs w:val="24"/>
        </w:rPr>
        <w:t>Республика Татарстан, Высокогорский муниципальный район, Большековалинское</w:t>
      </w:r>
      <w:r w:rsidR="002F26A9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поселение, с. </w:t>
      </w:r>
      <w:proofErr w:type="spellStart"/>
      <w:r w:rsidR="002F26A9">
        <w:rPr>
          <w:rFonts w:ascii="Times New Roman" w:hAnsi="Times New Roman" w:cs="Times New Roman"/>
          <w:color w:val="000000"/>
          <w:sz w:val="24"/>
          <w:szCs w:val="24"/>
        </w:rPr>
        <w:t>Чувашли</w:t>
      </w:r>
      <w:proofErr w:type="spellEnd"/>
      <w:r w:rsidR="002F26A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F0BAB" w:rsidRPr="001F0BAB">
        <w:rPr>
          <w:rFonts w:ascii="Times New Roman" w:hAnsi="Times New Roman" w:cs="Times New Roman"/>
          <w:color w:val="000000"/>
          <w:sz w:val="24"/>
          <w:szCs w:val="24"/>
        </w:rPr>
        <w:t>ул. Центральная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 – земли </w:t>
      </w:r>
      <w:r w:rsidR="001F0BAB" w:rsidRPr="001F0BAB">
        <w:rPr>
          <w:rFonts w:ascii="Times New Roman" w:hAnsi="Times New Roman" w:cs="Times New Roman"/>
          <w:color w:val="000000"/>
          <w:sz w:val="24"/>
          <w:szCs w:val="24"/>
        </w:rPr>
        <w:t>населённых пунктов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>, раз</w:t>
      </w:r>
      <w:r w:rsidR="001F0BAB">
        <w:rPr>
          <w:rFonts w:ascii="Times New Roman" w:hAnsi="Times New Roman" w:cs="Times New Roman"/>
          <w:color w:val="000000"/>
          <w:sz w:val="24"/>
          <w:szCs w:val="24"/>
        </w:rPr>
        <w:t>решенное использование - д</w:t>
      </w:r>
      <w:r w:rsidR="001F0BAB" w:rsidRPr="001F0BAB">
        <w:rPr>
          <w:rFonts w:ascii="Times New Roman" w:hAnsi="Times New Roman" w:cs="Times New Roman"/>
          <w:color w:val="000000"/>
          <w:sz w:val="24"/>
          <w:szCs w:val="24"/>
        </w:rPr>
        <w:t>ля ведения личного подсобного хозяйства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 - 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6977C2">
        <w:rPr>
          <w:rFonts w:ascii="Times New Roman" w:hAnsi="Times New Roman" w:cs="Times New Roman"/>
          <w:color w:val="000000"/>
          <w:sz w:val="24"/>
          <w:szCs w:val="24"/>
          <w:lang w:bidi="ru-RU"/>
        </w:rPr>
        <w:t>162 000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B60ADC">
        <w:rPr>
          <w:rFonts w:ascii="Times New Roman" w:hAnsi="Times New Roman" w:cs="Times New Roman"/>
          <w:color w:val="000000"/>
          <w:sz w:val="24"/>
          <w:szCs w:val="24"/>
        </w:rPr>
        <w:t>руб.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60ADC">
        <w:rPr>
          <w:rFonts w:ascii="Times New Roman" w:hAnsi="Times New Roman" w:cs="Times New Roman"/>
          <w:color w:val="000000"/>
          <w:sz w:val="24"/>
          <w:szCs w:val="24"/>
        </w:rPr>
        <w:t>129 600</w:t>
      </w:r>
      <w:r w:rsidRPr="00384E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C33A3A" w:rsidRPr="001A3ACC" w:rsidRDefault="00C00CBA" w:rsidP="001A3A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35B1B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4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: </w:t>
      </w:r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Земельный участок с кадастровым номером </w:t>
      </w:r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16:16:050201:268</w:t>
      </w:r>
      <w:r w:rsid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площадью 235</w:t>
      </w:r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proofErr w:type="gramStart"/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кв.м</w:t>
      </w:r>
      <w:proofErr w:type="spellEnd"/>
      <w:proofErr w:type="gramEnd"/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расположенный по адресу: </w:t>
      </w:r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Российская Федерация, Республика Татарстан, Высокогорский муниципальный район, Бирюлинское сельское поселение, с</w:t>
      </w:r>
      <w:r w:rsid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Бимери</w:t>
      </w:r>
      <w:proofErr w:type="spellEnd"/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ул. Песочная, з/у 25</w:t>
      </w:r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категория земель – земли</w:t>
      </w:r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населённых пунктов</w:t>
      </w:r>
      <w:r w:rsidRPr="00845E7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разрешенное использование – </w:t>
      </w:r>
      <w:r w:rsid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д</w:t>
      </w:r>
      <w:r w:rsidR="00C33A3A" w:rsidRP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ля ведения личного подсобного хозяйства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 </w:t>
      </w:r>
      <w:r w:rsidRPr="00BC04B3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Вид права - собственность.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Начальная цена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C33A3A">
        <w:rPr>
          <w:rFonts w:ascii="Times New Roman" w:hAnsi="Times New Roman" w:cs="Times New Roman"/>
          <w:color w:val="000000"/>
          <w:sz w:val="24"/>
          <w:szCs w:val="24"/>
          <w:lang w:bidi="ru-RU"/>
        </w:rPr>
        <w:t>194 000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Размер задатка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1A3ACC">
        <w:rPr>
          <w:rFonts w:ascii="Times New Roman" w:hAnsi="Times New Roman" w:cs="Times New Roman"/>
          <w:color w:val="000000"/>
          <w:sz w:val="24"/>
          <w:szCs w:val="24"/>
          <w:lang w:bidi="ru-RU"/>
        </w:rPr>
        <w:t>155 200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</w:t>
      </w:r>
    </w:p>
    <w:p w:rsidR="00C00CBA" w:rsidRDefault="00C00CBA" w:rsidP="00C00CB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235F4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4235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>16:16:240101:541</w:t>
      </w:r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, площадью </w:t>
      </w:r>
      <w:r w:rsidR="001A3ACC">
        <w:rPr>
          <w:rFonts w:ascii="Times New Roman" w:hAnsi="Times New Roman" w:cs="Times New Roman"/>
          <w:color w:val="000000"/>
          <w:sz w:val="24"/>
          <w:szCs w:val="24"/>
        </w:rPr>
        <w:t>1000</w:t>
      </w:r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45E76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</w:t>
      </w:r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Республика Татарстан, Высокогорский муниципальный район, </w:t>
      </w:r>
      <w:proofErr w:type="spellStart"/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>Суксинское</w:t>
      </w:r>
      <w:proofErr w:type="spellEnd"/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поселение, д</w:t>
      </w:r>
      <w:r w:rsidR="001A3AC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>Суксу</w:t>
      </w:r>
      <w:proofErr w:type="spellEnd"/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>, ул. Школьная</w:t>
      </w:r>
      <w:r w:rsidRPr="00845E7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A3ACC" w:rsidRPr="001A3ACC">
        <w:rPr>
          <w:rFonts w:ascii="Times New Roman" w:hAnsi="Times New Roman" w:cs="Times New Roman"/>
          <w:color w:val="000000"/>
          <w:sz w:val="24"/>
          <w:szCs w:val="24"/>
        </w:rPr>
        <w:t>категория земель – земли населённых пунктов, разрешенное использование – для ведения личного подсобного хозяйства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права-собственность. </w:t>
      </w:r>
      <w:r w:rsidRPr="004E0ACE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1A3ACC">
        <w:rPr>
          <w:rFonts w:ascii="Times New Roman" w:hAnsi="Times New Roman" w:cs="Times New Roman"/>
          <w:color w:val="000000"/>
          <w:sz w:val="24"/>
          <w:szCs w:val="24"/>
        </w:rPr>
        <w:t>397 000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руб. </w:t>
      </w:r>
      <w:r w:rsidRPr="004E0ACE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1A3ACC">
        <w:rPr>
          <w:rFonts w:ascii="Times New Roman" w:hAnsi="Times New Roman" w:cs="Times New Roman"/>
          <w:color w:val="000000"/>
          <w:sz w:val="24"/>
          <w:szCs w:val="24"/>
        </w:rPr>
        <w:t>317 600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1A3ACC" w:rsidRDefault="001A3ACC" w:rsidP="00C00CB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1A3ACC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: Земельный участок с кадастровым номером 16:16:320601:74, площадью 67 569 </w:t>
      </w:r>
      <w:proofErr w:type="spellStart"/>
      <w:proofErr w:type="gramStart"/>
      <w:r w:rsidRPr="001A3ACC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Республика Татарстан, Высокогорский муниципальный район, Чернышевское сельское поселение, д Старая Тура, ул. Нагорная, категория земель – земли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населённых пунктов, разрешенное использование – для ведения личного подсобного хозяйства. Вид права –Аренда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лет. Начальная цена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130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000 руб. Размер задатка– </w:t>
      </w:r>
      <w:r>
        <w:rPr>
          <w:rFonts w:ascii="Times New Roman" w:hAnsi="Times New Roman" w:cs="Times New Roman"/>
          <w:color w:val="000000"/>
          <w:sz w:val="24"/>
          <w:szCs w:val="24"/>
        </w:rPr>
        <w:t>104 000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1A3ACC" w:rsidRDefault="001A3ACC" w:rsidP="001A3ACC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1A3ACC">
        <w:rPr>
          <w:rFonts w:ascii="Times New Roman" w:hAnsi="Times New Roman" w:cs="Times New Roman"/>
          <w:b/>
          <w:color w:val="000000"/>
          <w:sz w:val="24"/>
          <w:szCs w:val="24"/>
        </w:rPr>
        <w:t>Лот №7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: Земельный участок с кадастровым номером 16:16:320701:1336, площадью 34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776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A3ACC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Республика Татарстан, Высокогорский муниципальный район, Чернышевское сельское поселение, категория земель – земли сельскохозяйственного назначения, разрешенное использование – для  сельскохозяйственного производства.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Ограничения прав на земельный участок: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ограничения прав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земельный участок, предусмотренные статьями 56, 56.1 Земельного кодекса Российской Федерации;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срок действия: c 25.01.2022; реквизиты документа-основания: приказ "Об установлении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A3ACC">
        <w:rPr>
          <w:rFonts w:ascii="Times New Roman" w:hAnsi="Times New Roman" w:cs="Times New Roman"/>
          <w:color w:val="000000"/>
          <w:sz w:val="24"/>
          <w:szCs w:val="24"/>
        </w:rPr>
        <w:t>приаэродромной</w:t>
      </w:r>
      <w:proofErr w:type="spellEnd"/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 аэродрома экспериментальной авиации Казань (Борисоглебское)"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24.06.2021 № 2293 выдан: Министерство промышленности и торговли Российской Федерации.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вид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ограничения (обременения): ограничения прав на земельный участок, предусмотренные статьями 56,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6.1 Земельного кодекса Российской Федерации; срок действия: c 25.01.2022; реквизиты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документа-основания: приказ "Об установлении </w:t>
      </w:r>
      <w:proofErr w:type="spellStart"/>
      <w:r w:rsidRPr="001A3ACC">
        <w:rPr>
          <w:rFonts w:ascii="Times New Roman" w:hAnsi="Times New Roman" w:cs="Times New Roman"/>
          <w:color w:val="000000"/>
          <w:sz w:val="24"/>
          <w:szCs w:val="24"/>
        </w:rPr>
        <w:t>приаэродромной</w:t>
      </w:r>
      <w:proofErr w:type="spellEnd"/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 аэродрома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экспериментальной авиации Казань (Борисоглебское)" от 24.06.2021 № 2293 выдан: Министерство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промышленности и торговли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. В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ид права - собственность. Начальная цена –  </w:t>
      </w:r>
      <w:r>
        <w:rPr>
          <w:rFonts w:ascii="Times New Roman" w:hAnsi="Times New Roman" w:cs="Times New Roman"/>
          <w:color w:val="000000"/>
          <w:sz w:val="24"/>
          <w:szCs w:val="24"/>
        </w:rPr>
        <w:t>233 700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руб. Размер задатка – </w:t>
      </w:r>
      <w:r>
        <w:rPr>
          <w:rFonts w:ascii="Times New Roman" w:hAnsi="Times New Roman" w:cs="Times New Roman"/>
          <w:color w:val="000000"/>
          <w:sz w:val="24"/>
          <w:szCs w:val="24"/>
        </w:rPr>
        <w:t>186 960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1A3ACC" w:rsidRDefault="001A3ACC" w:rsidP="003823B4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16:16:300101:1224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/>
          <w:sz w:val="24"/>
          <w:szCs w:val="24"/>
        </w:rPr>
        <w:t>895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B46C8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</w:t>
      </w:r>
      <w:r w:rsidRPr="001A3ACC">
        <w:rPr>
          <w:rFonts w:ascii="Times New Roman" w:hAnsi="Times New Roman" w:cs="Times New Roman"/>
          <w:color w:val="000000"/>
          <w:sz w:val="24"/>
          <w:szCs w:val="24"/>
        </w:rPr>
        <w:t>Республика Татарстан, Высокогорский муниципальный район, Дачное сельское поселение, п Дачное, ул. Центральная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 – земли </w:t>
      </w:r>
      <w:r w:rsidRPr="001F0BAB">
        <w:rPr>
          <w:rFonts w:ascii="Times New Roman" w:hAnsi="Times New Roman" w:cs="Times New Roman"/>
          <w:color w:val="000000"/>
          <w:sz w:val="24"/>
          <w:szCs w:val="24"/>
        </w:rPr>
        <w:t>населённых пунктов</w:t>
      </w:r>
      <w:r w:rsidRPr="00BB46C8">
        <w:rPr>
          <w:rFonts w:ascii="Times New Roman" w:hAnsi="Times New Roman" w:cs="Times New Roman"/>
          <w:color w:val="000000"/>
          <w:sz w:val="24"/>
          <w:szCs w:val="24"/>
        </w:rPr>
        <w:t>, раз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решенное использование - д</w:t>
      </w:r>
      <w:r w:rsidRPr="001F0BAB">
        <w:rPr>
          <w:rFonts w:ascii="Times New Roman" w:hAnsi="Times New Roman" w:cs="Times New Roman"/>
          <w:color w:val="000000"/>
          <w:sz w:val="24"/>
          <w:szCs w:val="24"/>
        </w:rPr>
        <w:t>ля ведения личного подсобного хозяйства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 - 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1 538 000 руб.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23B4">
        <w:rPr>
          <w:rFonts w:ascii="Times New Roman" w:hAnsi="Times New Roman" w:cs="Times New Roman"/>
          <w:color w:val="000000"/>
          <w:sz w:val="24"/>
          <w:szCs w:val="24"/>
        </w:rPr>
        <w:t>1 230 400</w:t>
      </w:r>
      <w:r w:rsidRPr="00384E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0B3AEF" w:rsidRPr="003823B4" w:rsidRDefault="000B3AEF" w:rsidP="000B3AEF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B3AEF">
        <w:rPr>
          <w:rFonts w:ascii="Times New Roman" w:hAnsi="Times New Roman" w:cs="Times New Roman"/>
          <w:b/>
          <w:color w:val="000000"/>
          <w:sz w:val="24"/>
          <w:szCs w:val="24"/>
        </w:rPr>
        <w:t>Лот №9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: Земельный участок с кадастровым номером 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>16:16:240102:459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/>
          <w:sz w:val="24"/>
          <w:szCs w:val="24"/>
        </w:rPr>
        <w:t>44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B3AEF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Республика Татарстан, Высокогорский муниципальный район, </w:t>
      </w:r>
      <w:proofErr w:type="spellStart"/>
      <w:r w:rsidRPr="000B3AEF">
        <w:rPr>
          <w:rFonts w:ascii="Times New Roman" w:hAnsi="Times New Roman" w:cs="Times New Roman"/>
          <w:color w:val="000000"/>
          <w:sz w:val="24"/>
          <w:szCs w:val="24"/>
        </w:rPr>
        <w:t>Суксинское</w:t>
      </w:r>
      <w:proofErr w:type="spellEnd"/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поселение, с </w:t>
      </w:r>
      <w:proofErr w:type="spellStart"/>
      <w:r w:rsidRPr="000B3AEF">
        <w:rPr>
          <w:rFonts w:ascii="Times New Roman" w:hAnsi="Times New Roman" w:cs="Times New Roman"/>
          <w:color w:val="000000"/>
          <w:sz w:val="24"/>
          <w:szCs w:val="24"/>
        </w:rPr>
        <w:t>Суксу</w:t>
      </w:r>
      <w:proofErr w:type="spellEnd"/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, категория земель – земли населённых пунктов, разрешенное использование - социальное обслуживание. Вид права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Аренда на 10 лет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. Начальная цена – </w:t>
      </w:r>
      <w:r>
        <w:rPr>
          <w:rFonts w:ascii="Times New Roman" w:hAnsi="Times New Roman" w:cs="Times New Roman"/>
          <w:color w:val="000000"/>
          <w:sz w:val="24"/>
          <w:szCs w:val="24"/>
        </w:rPr>
        <w:t>6 500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 руб. Размер задатка – </w:t>
      </w:r>
      <w:r>
        <w:rPr>
          <w:rFonts w:ascii="Times New Roman" w:hAnsi="Times New Roman" w:cs="Times New Roman"/>
          <w:color w:val="000000"/>
          <w:sz w:val="24"/>
          <w:szCs w:val="24"/>
        </w:rPr>
        <w:t>5 200</w:t>
      </w:r>
      <w:r w:rsidRPr="000B3AEF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CBA">
        <w:rPr>
          <w:rFonts w:ascii="Times New Roman" w:hAnsi="Times New Roman" w:cs="Times New Roman"/>
          <w:color w:val="000000"/>
          <w:sz w:val="24"/>
          <w:szCs w:val="24"/>
        </w:rPr>
        <w:t>По лотам №</w:t>
      </w:r>
      <w:r w:rsidR="003823B4">
        <w:rPr>
          <w:rFonts w:ascii="Times New Roman" w:hAnsi="Times New Roman" w:cs="Times New Roman"/>
          <w:color w:val="000000"/>
          <w:sz w:val="24"/>
          <w:szCs w:val="24"/>
        </w:rPr>
        <w:t>3,4, 5, 6, 8</w:t>
      </w:r>
      <w:r w:rsidR="000B3AEF">
        <w:rPr>
          <w:rFonts w:ascii="Times New Roman" w:hAnsi="Times New Roman" w:cs="Times New Roman"/>
          <w:color w:val="000000"/>
          <w:sz w:val="24"/>
          <w:szCs w:val="24"/>
        </w:rPr>
        <w:t>,9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 о технических условиях подключения (технологического присоединения) объекта капитального строительства к сетям инженерно-технического обеспечения: к сетям газоснабжения, электроснабжения, к сетям водоснабжения и сетям водоотведения; максимально и (или) минимально допустимые параметры разрешенного строительства объекта капитального строительства согласно Градостроительному плану земельного участка размещены на официальном сайте торгов www.torgi.gov.ru, на сайте Высокогорского муниципального района http://vysokaya-gora.tatarstan.ru/rus/informatsionnie-soobshcheniya-o-provedenii.htm. </w:t>
      </w:r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 торгов – МКУ «Палата имущественных и земельных отношений Высокогорского муниципального района Республики Татарстан». Аукцион проводится в соответствии с Земельным кодексом РФ. 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Дата и время проведения торгов: в 09:00 час.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05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.2022г. Время начала регистрации участников аукциона: с 08:00 час.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05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.2022г., время окончания регистрации участников аукциона: в 08:59 час. </w:t>
      </w:r>
      <w:r w:rsidR="003823B4">
        <w:rPr>
          <w:rFonts w:ascii="Times New Roman" w:hAnsi="Times New Roman" w:cs="Times New Roman"/>
          <w:b/>
          <w:color w:val="000000"/>
          <w:sz w:val="24"/>
          <w:szCs w:val="24"/>
        </w:rPr>
        <w:t>05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3823B4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.2022г. Адрес проведения аукциона: РТ, с. Высокая Гора, ул. Полковая д.9, </w:t>
      </w:r>
      <w:proofErr w:type="spellStart"/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каб</w:t>
      </w:r>
      <w:proofErr w:type="spellEnd"/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 №210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. Шаг аукциона - 3 % от начальной цены лота. Срок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 (в случае направления заявки на участие в торгах посредством почтовой связи, такая заявка с необходимыми приложениями должна поступить в организацию не позднее срока окончания приема заявок на участие в торгах), а также представившие необходимые документы и обеспечившие поступление в срок на счет организации установленной суммы задатка. Представление документов, подтверждающих внесение задатка, признается заключением соглашения о задатке. Задаток перечисляется в течение срока поступления задатка на расчетный счет 03232643926220001100 в ОТДЕЛЕНИЕ-НБ РЕСПУБЛИКА ТАТАРСТАН БАНКА РОССИИ//УФК по Республике Татарстан г. Казань, к/с 40102810445370000079, БИК 019205400, 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ИНН 1616014845, КПП 161601001, получатель – УФК по Республике Татарстан (МКУ «ПИЗО Высокогорского муниципального района РТ, ЛР16903003-ПИЗО), назначение платежа: 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«ЛР16903003-ПИЗО, задаток для участия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05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.2022г. в аукционе по лоту №_». 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Поступление задатка должно быть подтверждено выпиской с банковского счета получателя.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купли-продажи,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окончании аукциона организатор аукциона составляет протокол о результатах торгов. Договор купли-продажи и аренды земельного участка подлежит заключению в соответствии с действующим законодательством. </w:t>
      </w:r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Время приема заявок в рабочие дни: в понедельник, вторник, четверг: с 8.00 до 12.00 ч. с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04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.2022г. по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.2022г.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РТ, с. Высокая Гора, ул. Полковая д.9, </w:t>
      </w:r>
      <w:proofErr w:type="spellStart"/>
      <w:r w:rsidRPr="00C00CBA">
        <w:rPr>
          <w:rFonts w:ascii="Times New Roman" w:hAnsi="Times New Roman" w:cs="Times New Roman"/>
          <w:color w:val="000000"/>
          <w:sz w:val="24"/>
          <w:szCs w:val="24"/>
        </w:rPr>
        <w:t>каб</w:t>
      </w:r>
      <w:proofErr w:type="spellEnd"/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. №210. Справки по тел. 8(84365) 3-28-54. Один претендент имеет право подать только одну заявку по Лоту. 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Дата рассмотрения заявок (срок определения участников торгов) 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03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.0</w:t>
      </w:r>
      <w:r w:rsidR="002B7DC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C00CBA">
        <w:rPr>
          <w:rFonts w:ascii="Times New Roman" w:hAnsi="Times New Roman" w:cs="Times New Roman"/>
          <w:b/>
          <w:color w:val="000000"/>
          <w:sz w:val="24"/>
          <w:szCs w:val="24"/>
        </w:rPr>
        <w:t>.2022г.</w:t>
      </w: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 Срок определения победителей торгов в день проведения торгов по адресу проведения аукциона. Претенденты могут ознакомиться с условиями договора купли-продажи и аренды, сведениями о форме заявки для заполнения и иной информацией на официальном сайте торгов www.torgi.gov.ru, на сайте Высокогорского муниципального района http://vysokaya-gora.tatarstan.ru/rus/informatsionnie-soobshcheniya-o-provedenii.htm. Для участия в аукционе претендентам необходимо предоставить следующие документы: заявку с реквизитами счета для возврата задатка на участие в аукционе по установленной форме - 2 экз., копии платежных документов, подтверждающих внесение задатка – 1 экз.; копии документов, удостоверяющих личность заявителя (для физ. лиц) – 1 экз.; для иностранного юридического лица – надлежащим образом,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Заявитель не допускается к участию в аукционе в следующих случаях: непредставление необходимых для участия в аукционе документов или представление недостоверных сведений; </w:t>
      </w:r>
      <w:proofErr w:type="spellStart"/>
      <w:r w:rsidRPr="00C00CBA">
        <w:rPr>
          <w:rFonts w:ascii="Times New Roman" w:hAnsi="Times New Roman" w:cs="Times New Roman"/>
          <w:color w:val="000000"/>
          <w:sz w:val="24"/>
          <w:szCs w:val="24"/>
        </w:rPr>
        <w:t>непоступление</w:t>
      </w:r>
      <w:proofErr w:type="spellEnd"/>
      <w:r w:rsidRPr="00C00CBA">
        <w:rPr>
          <w:rFonts w:ascii="Times New Roman" w:hAnsi="Times New Roman" w:cs="Times New Roman"/>
          <w:color w:val="000000"/>
          <w:sz w:val="24"/>
          <w:szCs w:val="24"/>
        </w:rPr>
        <w:t xml:space="preserve"> задатка на дату рассмотрения заявок на участие в аукционе;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участка.</w:t>
      </w:r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CBA" w:rsidRP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CBA" w:rsidRDefault="00C00CBA" w:rsidP="00C00CB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CBA" w:rsidRDefault="00C00CBA" w:rsidP="00C00CBA">
      <w:pPr>
        <w:ind w:firstLine="708"/>
        <w:jc w:val="both"/>
      </w:pPr>
    </w:p>
    <w:sectPr w:rsidR="00C00CBA" w:rsidSect="00B333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DD"/>
    <w:rsid w:val="00091ADD"/>
    <w:rsid w:val="000B3AEF"/>
    <w:rsid w:val="001A3ACC"/>
    <w:rsid w:val="001F0BAB"/>
    <w:rsid w:val="002B7DCD"/>
    <w:rsid w:val="002F26A9"/>
    <w:rsid w:val="003823B4"/>
    <w:rsid w:val="004F57E5"/>
    <w:rsid w:val="00646C53"/>
    <w:rsid w:val="006977C2"/>
    <w:rsid w:val="009939D1"/>
    <w:rsid w:val="00B33327"/>
    <w:rsid w:val="00B60ADC"/>
    <w:rsid w:val="00C00CBA"/>
    <w:rsid w:val="00C33A3A"/>
    <w:rsid w:val="00CE4BB7"/>
    <w:rsid w:val="00D73C47"/>
    <w:rsid w:val="00E00625"/>
    <w:rsid w:val="00E56CDE"/>
    <w:rsid w:val="00EB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BE4C"/>
  <w15:chartTrackingRefBased/>
  <w15:docId w15:val="{7C922B26-3AAB-4128-B67C-D6DB3E0F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6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PIZO</dc:creator>
  <cp:keywords/>
  <dc:description/>
  <cp:lastModifiedBy>PIZO</cp:lastModifiedBy>
  <cp:revision>11</cp:revision>
  <cp:lastPrinted>2022-04-27T08:00:00Z</cp:lastPrinted>
  <dcterms:created xsi:type="dcterms:W3CDTF">2022-04-26T11:04:00Z</dcterms:created>
  <dcterms:modified xsi:type="dcterms:W3CDTF">2022-06-30T11:46:00Z</dcterms:modified>
</cp:coreProperties>
</file>